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F9EA" w14:textId="77777777" w:rsidR="0079057D" w:rsidRDefault="0079057D" w:rsidP="00F53B68"/>
    <w:p w14:paraId="55C1551A" w14:textId="77777777" w:rsidR="00AE65A4" w:rsidRPr="00390A6E" w:rsidRDefault="00AE65A4" w:rsidP="00AE65A4">
      <w:pPr>
        <w:jc w:val="center"/>
        <w:rPr>
          <w:rFonts w:ascii="Calibri" w:hAnsi="Calibri" w:cs="Calibri"/>
          <w:b/>
          <w:bCs/>
        </w:rPr>
      </w:pPr>
      <w:r w:rsidRPr="00390A6E">
        <w:rPr>
          <w:rFonts w:ascii="Calibri" w:hAnsi="Calibri" w:cs="Calibri"/>
          <w:b/>
          <w:bCs/>
        </w:rPr>
        <w:t>Architectural Control Fees Table</w:t>
      </w:r>
    </w:p>
    <w:p w14:paraId="74EAA201" w14:textId="77777777" w:rsidR="00AE65A4" w:rsidRPr="00390A6E" w:rsidRDefault="00AE65A4" w:rsidP="00AE65A4">
      <w:pPr>
        <w:rPr>
          <w:rFonts w:ascii="Calibri" w:hAnsi="Calibri" w:cs="Calibri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1152"/>
        <w:gridCol w:w="1728"/>
        <w:gridCol w:w="1728"/>
      </w:tblGrid>
      <w:tr w:rsidR="00AE65A4" w:rsidRPr="00390A6E" w14:paraId="676247A3" w14:textId="77777777" w:rsidTr="00D67486">
        <w:tc>
          <w:tcPr>
            <w:tcW w:w="5328" w:type="dxa"/>
          </w:tcPr>
          <w:p w14:paraId="6855FF37" w14:textId="77777777" w:rsidR="00AE65A4" w:rsidRPr="00390A6E" w:rsidRDefault="00AE65A4" w:rsidP="00D67486">
            <w:pPr>
              <w:rPr>
                <w:b/>
                <w:bCs/>
              </w:rPr>
            </w:pPr>
          </w:p>
        </w:tc>
        <w:tc>
          <w:tcPr>
            <w:tcW w:w="1152" w:type="dxa"/>
          </w:tcPr>
          <w:p w14:paraId="462CCEC0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Permit fee</w:t>
            </w:r>
          </w:p>
        </w:tc>
        <w:tc>
          <w:tcPr>
            <w:tcW w:w="1728" w:type="dxa"/>
          </w:tcPr>
          <w:p w14:paraId="4004798F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Non-Refundable</w:t>
            </w:r>
          </w:p>
        </w:tc>
        <w:tc>
          <w:tcPr>
            <w:tcW w:w="1728" w:type="dxa"/>
          </w:tcPr>
          <w:p w14:paraId="06B84CAD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Refundable</w:t>
            </w:r>
            <w:r>
              <w:rPr>
                <w:b/>
                <w:bCs/>
              </w:rPr>
              <w:t>*</w:t>
            </w:r>
          </w:p>
        </w:tc>
      </w:tr>
      <w:tr w:rsidR="00AE65A4" w:rsidRPr="00390A6E" w14:paraId="7F5638B7" w14:textId="77777777" w:rsidTr="00D67486">
        <w:tc>
          <w:tcPr>
            <w:tcW w:w="5328" w:type="dxa"/>
          </w:tcPr>
          <w:p w14:paraId="40631A4C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Site Preparation/New Construction/Remodel</w:t>
            </w:r>
          </w:p>
        </w:tc>
        <w:tc>
          <w:tcPr>
            <w:tcW w:w="720" w:type="dxa"/>
          </w:tcPr>
          <w:p w14:paraId="34F4A688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$2050</w:t>
            </w:r>
          </w:p>
        </w:tc>
        <w:tc>
          <w:tcPr>
            <w:tcW w:w="1008" w:type="dxa"/>
          </w:tcPr>
          <w:p w14:paraId="28A58FD7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$1050</w:t>
            </w:r>
          </w:p>
        </w:tc>
        <w:tc>
          <w:tcPr>
            <w:tcW w:w="1008" w:type="dxa"/>
          </w:tcPr>
          <w:p w14:paraId="728BFC2D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$1000</w:t>
            </w:r>
          </w:p>
        </w:tc>
      </w:tr>
      <w:tr w:rsidR="00AE65A4" w:rsidRPr="00390A6E" w14:paraId="52AF7961" w14:textId="77777777" w:rsidTr="00D67486">
        <w:tc>
          <w:tcPr>
            <w:tcW w:w="5328" w:type="dxa"/>
          </w:tcPr>
          <w:p w14:paraId="29CAB3C0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Site Preparation/Placement of Manufactured</w:t>
            </w:r>
          </w:p>
        </w:tc>
        <w:tc>
          <w:tcPr>
            <w:tcW w:w="720" w:type="dxa"/>
          </w:tcPr>
          <w:p w14:paraId="605E9C8C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$2050</w:t>
            </w:r>
          </w:p>
        </w:tc>
        <w:tc>
          <w:tcPr>
            <w:tcW w:w="1008" w:type="dxa"/>
          </w:tcPr>
          <w:p w14:paraId="28A891DC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$1050</w:t>
            </w:r>
          </w:p>
        </w:tc>
        <w:tc>
          <w:tcPr>
            <w:tcW w:w="1008" w:type="dxa"/>
          </w:tcPr>
          <w:p w14:paraId="65F06715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$1000</w:t>
            </w:r>
          </w:p>
        </w:tc>
      </w:tr>
      <w:tr w:rsidR="00AE65A4" w:rsidRPr="00390A6E" w14:paraId="62F50C71" w14:textId="77777777" w:rsidTr="00D67486">
        <w:tc>
          <w:tcPr>
            <w:tcW w:w="5328" w:type="dxa"/>
          </w:tcPr>
          <w:p w14:paraId="30D05588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Property additions (ex. Fence, sheds, decks, carports, retaining wall)</w:t>
            </w:r>
          </w:p>
        </w:tc>
        <w:tc>
          <w:tcPr>
            <w:tcW w:w="720" w:type="dxa"/>
          </w:tcPr>
          <w:p w14:paraId="436E0D56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</w:t>
            </w:r>
            <w:r>
              <w:rPr>
                <w:b/>
                <w:bCs/>
              </w:rPr>
              <w:t>75</w:t>
            </w:r>
          </w:p>
        </w:tc>
        <w:tc>
          <w:tcPr>
            <w:tcW w:w="1008" w:type="dxa"/>
          </w:tcPr>
          <w:p w14:paraId="7002684B" w14:textId="77777777" w:rsidR="00AE65A4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</w:t>
            </w:r>
            <w:r>
              <w:rPr>
                <w:b/>
                <w:bCs/>
              </w:rPr>
              <w:t>75</w:t>
            </w:r>
          </w:p>
          <w:p w14:paraId="2767ED19" w14:textId="77777777" w:rsidR="00AE65A4" w:rsidRPr="00390A6E" w:rsidRDefault="00AE65A4" w:rsidP="00D67486">
            <w:pPr>
              <w:rPr>
                <w:b/>
                <w:bCs/>
              </w:rPr>
            </w:pPr>
          </w:p>
        </w:tc>
        <w:tc>
          <w:tcPr>
            <w:tcW w:w="1008" w:type="dxa"/>
          </w:tcPr>
          <w:p w14:paraId="58FFA8A1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$0</w:t>
            </w:r>
          </w:p>
        </w:tc>
      </w:tr>
      <w:tr w:rsidR="00AE65A4" w:rsidRPr="00390A6E" w14:paraId="7EECF502" w14:textId="77777777" w:rsidTr="00D67486">
        <w:tc>
          <w:tcPr>
            <w:tcW w:w="5328" w:type="dxa"/>
          </w:tcPr>
          <w:p w14:paraId="6DEB30BA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Concrete Driveway or patio</w:t>
            </w:r>
          </w:p>
        </w:tc>
        <w:tc>
          <w:tcPr>
            <w:tcW w:w="720" w:type="dxa"/>
          </w:tcPr>
          <w:p w14:paraId="72B93C10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$1550</w:t>
            </w:r>
          </w:p>
        </w:tc>
        <w:tc>
          <w:tcPr>
            <w:tcW w:w="1008" w:type="dxa"/>
          </w:tcPr>
          <w:p w14:paraId="4742329D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$550</w:t>
            </w:r>
          </w:p>
        </w:tc>
        <w:tc>
          <w:tcPr>
            <w:tcW w:w="1008" w:type="dxa"/>
          </w:tcPr>
          <w:p w14:paraId="519C942A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$1000</w:t>
            </w:r>
          </w:p>
        </w:tc>
      </w:tr>
      <w:tr w:rsidR="00AE65A4" w:rsidRPr="00390A6E" w14:paraId="1CABFB7A" w14:textId="77777777" w:rsidTr="00D67486">
        <w:tc>
          <w:tcPr>
            <w:tcW w:w="5328" w:type="dxa"/>
          </w:tcPr>
          <w:p w14:paraId="63804130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RV Placement</w:t>
            </w:r>
          </w:p>
        </w:tc>
        <w:tc>
          <w:tcPr>
            <w:tcW w:w="720" w:type="dxa"/>
          </w:tcPr>
          <w:p w14:paraId="4A51CB31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$550</w:t>
            </w:r>
          </w:p>
        </w:tc>
        <w:tc>
          <w:tcPr>
            <w:tcW w:w="1008" w:type="dxa"/>
          </w:tcPr>
          <w:p w14:paraId="3EED0133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$50</w:t>
            </w:r>
          </w:p>
        </w:tc>
        <w:tc>
          <w:tcPr>
            <w:tcW w:w="1008" w:type="dxa"/>
          </w:tcPr>
          <w:p w14:paraId="2553D8AC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$500</w:t>
            </w:r>
          </w:p>
        </w:tc>
      </w:tr>
      <w:tr w:rsidR="00AE65A4" w:rsidRPr="00390A6E" w14:paraId="042ACEDE" w14:textId="77777777" w:rsidTr="00D67486">
        <w:tc>
          <w:tcPr>
            <w:tcW w:w="5328" w:type="dxa"/>
          </w:tcPr>
          <w:p w14:paraId="0CDB4B9E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Tiny Home, Park model or Shed Conversion</w:t>
            </w:r>
          </w:p>
        </w:tc>
        <w:tc>
          <w:tcPr>
            <w:tcW w:w="720" w:type="dxa"/>
          </w:tcPr>
          <w:p w14:paraId="53F0AD23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$550</w:t>
            </w:r>
          </w:p>
        </w:tc>
        <w:tc>
          <w:tcPr>
            <w:tcW w:w="1008" w:type="dxa"/>
          </w:tcPr>
          <w:p w14:paraId="532EEF28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$50</w:t>
            </w:r>
          </w:p>
        </w:tc>
        <w:tc>
          <w:tcPr>
            <w:tcW w:w="1008" w:type="dxa"/>
          </w:tcPr>
          <w:p w14:paraId="4A99AA65" w14:textId="77777777" w:rsidR="00AE65A4" w:rsidRPr="00390A6E" w:rsidRDefault="00AE65A4" w:rsidP="00D67486">
            <w:pPr>
              <w:rPr>
                <w:b/>
                <w:bCs/>
              </w:rPr>
            </w:pPr>
            <w:r w:rsidRPr="00390A6E">
              <w:rPr>
                <w:b/>
                <w:bCs/>
              </w:rPr>
              <w:t>$500</w:t>
            </w:r>
          </w:p>
        </w:tc>
      </w:tr>
      <w:tr w:rsidR="00AE65A4" w:rsidRPr="00390A6E" w14:paraId="3AA59C68" w14:textId="77777777" w:rsidTr="00D67486">
        <w:tc>
          <w:tcPr>
            <w:tcW w:w="5328" w:type="dxa"/>
          </w:tcPr>
          <w:p w14:paraId="794EDCE2" w14:textId="77777777" w:rsidR="00AE65A4" w:rsidRPr="00390A6E" w:rsidRDefault="00AE65A4" w:rsidP="00D67486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617CB9D1" w14:textId="77777777" w:rsidR="00AE65A4" w:rsidRPr="00390A6E" w:rsidRDefault="00AE65A4" w:rsidP="00D67486">
            <w:pPr>
              <w:rPr>
                <w:b/>
                <w:bCs/>
              </w:rPr>
            </w:pPr>
          </w:p>
        </w:tc>
        <w:tc>
          <w:tcPr>
            <w:tcW w:w="1008" w:type="dxa"/>
          </w:tcPr>
          <w:p w14:paraId="08F1808A" w14:textId="77777777" w:rsidR="00AE65A4" w:rsidRPr="00390A6E" w:rsidRDefault="00AE65A4" w:rsidP="00D67486">
            <w:pPr>
              <w:rPr>
                <w:b/>
                <w:bCs/>
              </w:rPr>
            </w:pPr>
          </w:p>
        </w:tc>
        <w:tc>
          <w:tcPr>
            <w:tcW w:w="1008" w:type="dxa"/>
          </w:tcPr>
          <w:p w14:paraId="33DCDA0B" w14:textId="77777777" w:rsidR="00AE65A4" w:rsidRPr="00390A6E" w:rsidRDefault="00AE65A4" w:rsidP="00D67486">
            <w:pPr>
              <w:rPr>
                <w:b/>
                <w:bCs/>
              </w:rPr>
            </w:pPr>
          </w:p>
        </w:tc>
      </w:tr>
    </w:tbl>
    <w:p w14:paraId="7E6E1566" w14:textId="77777777" w:rsidR="00AE65A4" w:rsidRDefault="00AE65A4" w:rsidP="00AE65A4">
      <w:pPr>
        <w:rPr>
          <w:rFonts w:ascii="Calibri" w:hAnsi="Calibri" w:cs="Calibri"/>
          <w:b/>
          <w:bCs/>
        </w:rPr>
      </w:pPr>
    </w:p>
    <w:p w14:paraId="01FDC998" w14:textId="0A556292" w:rsidR="00FC2F52" w:rsidRPr="00684215" w:rsidRDefault="00FC2F52" w:rsidP="00684215">
      <w:pPr>
        <w:widowControl w:val="0"/>
        <w:tabs>
          <w:tab w:val="left" w:pos="920"/>
          <w:tab w:val="left" w:pos="921"/>
        </w:tabs>
        <w:autoSpaceDE w:val="0"/>
        <w:autoSpaceDN w:val="0"/>
        <w:spacing w:before="1"/>
        <w:ind w:right="446"/>
        <w:rPr>
          <w:rFonts w:asciiTheme="minorHAnsi" w:hAnsiTheme="minorHAnsi" w:cstheme="minorHAnsi"/>
        </w:rPr>
      </w:pPr>
      <w:r w:rsidRPr="00684215">
        <w:rPr>
          <w:rFonts w:asciiTheme="minorHAnsi" w:hAnsiTheme="minorHAnsi" w:cstheme="minorHAnsi"/>
          <w:b/>
          <w:bCs/>
        </w:rPr>
        <w:t>Excessive damage</w:t>
      </w:r>
      <w:r w:rsidRPr="00684215">
        <w:rPr>
          <w:rFonts w:asciiTheme="minorHAnsi" w:hAnsiTheme="minorHAnsi" w:cstheme="minorHAnsi"/>
        </w:rPr>
        <w:t xml:space="preserve"> to the road could result in the deposit not being refunded. </w:t>
      </w:r>
      <w:r w:rsidRPr="00684215">
        <w:t>If the repair costs exceed the deposit, the member will be liable for the additional expense.</w:t>
      </w:r>
    </w:p>
    <w:p w14:paraId="002B7C41" w14:textId="77777777" w:rsidR="00FC2F52" w:rsidRPr="004A4088" w:rsidRDefault="00FC2F52" w:rsidP="00FC2F5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135E564" w14:textId="035162DB" w:rsidR="00ED3DDB" w:rsidRDefault="00645597" w:rsidP="00AE65A4">
      <w:pPr>
        <w:rPr>
          <w:b/>
          <w:bCs/>
        </w:rPr>
      </w:pPr>
      <w:r>
        <w:rPr>
          <w:b/>
          <w:bCs/>
        </w:rPr>
        <w:t>All permits are good for one year,</w:t>
      </w:r>
      <w:r w:rsidR="00244E68">
        <w:rPr>
          <w:b/>
          <w:bCs/>
        </w:rPr>
        <w:t xml:space="preserve"> </w:t>
      </w:r>
      <w:r w:rsidR="00244E68" w:rsidRPr="00244E68">
        <w:t>an</w:t>
      </w:r>
      <w:r w:rsidR="007F7012">
        <w:rPr>
          <w:rFonts w:asciiTheme="minorHAnsi" w:hAnsiTheme="minorHAnsi" w:cstheme="minorHAnsi"/>
        </w:rPr>
        <w:t xml:space="preserve"> extension must be requested prior to permit expiration to avoid penalties. </w:t>
      </w:r>
      <w:r w:rsidR="007F7012" w:rsidRPr="00550EB9">
        <w:rPr>
          <w:rFonts w:asciiTheme="minorHAnsi" w:hAnsiTheme="minorHAnsi" w:cstheme="minorHAnsi"/>
        </w:rPr>
        <w:t xml:space="preserve">The ACC can extend the project timeline for reasons cited in the </w:t>
      </w:r>
      <w:r w:rsidR="007F7012">
        <w:rPr>
          <w:rFonts w:asciiTheme="minorHAnsi" w:hAnsiTheme="minorHAnsi" w:cstheme="minorHAnsi"/>
        </w:rPr>
        <w:t>c</w:t>
      </w:r>
      <w:r w:rsidR="007F7012" w:rsidRPr="00550EB9">
        <w:rPr>
          <w:rFonts w:asciiTheme="minorHAnsi" w:hAnsiTheme="minorHAnsi" w:cstheme="minorHAnsi"/>
        </w:rPr>
        <w:t xml:space="preserve">ovenants and </w:t>
      </w:r>
      <w:r w:rsidR="007F7012">
        <w:rPr>
          <w:rFonts w:asciiTheme="minorHAnsi" w:hAnsiTheme="minorHAnsi" w:cstheme="minorHAnsi"/>
        </w:rPr>
        <w:t>r</w:t>
      </w:r>
      <w:r w:rsidR="007F7012" w:rsidRPr="00550EB9">
        <w:rPr>
          <w:rFonts w:asciiTheme="minorHAnsi" w:hAnsiTheme="minorHAnsi" w:cstheme="minorHAnsi"/>
        </w:rPr>
        <w:t xml:space="preserve">estrictions and for other causes at their discretion. </w:t>
      </w:r>
      <w:r w:rsidR="007F7012">
        <w:rPr>
          <w:rFonts w:asciiTheme="minorHAnsi" w:hAnsiTheme="minorHAnsi" w:cstheme="minorHAnsi"/>
        </w:rPr>
        <w:t>If an extension is not requested prior to expiration, an additional fee of $100 plus the administration fee that applies to the extension will be accessed.</w:t>
      </w:r>
      <w:r w:rsidR="00BA1553">
        <w:rPr>
          <w:b/>
          <w:bCs/>
        </w:rPr>
        <w:t xml:space="preserve"> </w:t>
      </w:r>
    </w:p>
    <w:p w14:paraId="08D7E1FE" w14:textId="77777777" w:rsidR="00A706F8" w:rsidRPr="00940420" w:rsidRDefault="00A706F8" w:rsidP="00AE65A4">
      <w:pPr>
        <w:rPr>
          <w:b/>
          <w:bCs/>
        </w:rPr>
      </w:pPr>
    </w:p>
    <w:p w14:paraId="5A794ADD" w14:textId="77777777" w:rsidR="00AE65A4" w:rsidRPr="00E71857" w:rsidRDefault="00AE65A4" w:rsidP="00AE65A4">
      <w:pPr>
        <w:rPr>
          <w:rFonts w:ascii="Calibri" w:hAnsi="Calibri" w:cs="Calibri"/>
          <w:b/>
          <w:bCs/>
        </w:rPr>
      </w:pPr>
      <w:r w:rsidRPr="00E71857">
        <w:rPr>
          <w:rFonts w:ascii="Calibri" w:hAnsi="Calibri" w:cs="Calibr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 will be a penalty fee of $250 if any work begins before a permit is issued.</w:t>
      </w:r>
    </w:p>
    <w:p w14:paraId="3E838368" w14:textId="77777777" w:rsidR="0079057D" w:rsidRDefault="0079057D" w:rsidP="00F53B68"/>
    <w:p w14:paraId="2E68AD8D" w14:textId="77777777" w:rsidR="003D6129" w:rsidRDefault="003D6129" w:rsidP="002200E2"/>
    <w:p w14:paraId="4BFFA214" w14:textId="20F1C068" w:rsidR="003D6129" w:rsidRDefault="003D6129" w:rsidP="002200E2">
      <w:r>
        <w:t>If you have any questions</w:t>
      </w:r>
      <w:r w:rsidR="00B63D7C">
        <w:t>, please c</w:t>
      </w:r>
      <w:r w:rsidR="008F1DF5">
        <w:t xml:space="preserve">all </w:t>
      </w:r>
      <w:r w:rsidR="00B63D7C">
        <w:t>864 6</w:t>
      </w:r>
      <w:r w:rsidR="008F1DF5">
        <w:t>47</w:t>
      </w:r>
      <w:r w:rsidR="00B63D7C">
        <w:t xml:space="preserve"> 9</w:t>
      </w:r>
      <w:r w:rsidR="008F1DF5">
        <w:t>510</w:t>
      </w:r>
      <w:r w:rsidR="00B63D7C">
        <w:t xml:space="preserve"> or email </w:t>
      </w:r>
      <w:hyperlink r:id="rId10" w:history="1">
        <w:r w:rsidR="00B74470" w:rsidRPr="002F1D84">
          <w:rPr>
            <w:rStyle w:val="Hyperlink"/>
          </w:rPr>
          <w:t>ACC@Foxwoodhills.net</w:t>
        </w:r>
      </w:hyperlink>
      <w:r w:rsidR="00B74470">
        <w:t>.</w:t>
      </w:r>
    </w:p>
    <w:p w14:paraId="0291ECEB" w14:textId="3EA11F27" w:rsidR="00B74470" w:rsidRDefault="00B74470" w:rsidP="002200E2"/>
    <w:p w14:paraId="4E8ADA97" w14:textId="306999D3" w:rsidR="00E55D72" w:rsidRDefault="00E55D72" w:rsidP="002200E2">
      <w:r>
        <w:t xml:space="preserve">Architectural </w:t>
      </w:r>
      <w:r w:rsidR="00487782">
        <w:t>Control Committee</w:t>
      </w:r>
    </w:p>
    <w:p w14:paraId="3F3111AB" w14:textId="77777777" w:rsidR="00857659" w:rsidRDefault="00857659" w:rsidP="00F53B68"/>
    <w:sectPr w:rsidR="00857659" w:rsidSect="009A35C1">
      <w:headerReference w:type="default" r:id="rId11"/>
      <w:footerReference w:type="default" r:id="rId12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A2C3" w14:textId="77777777" w:rsidR="00504BFA" w:rsidRDefault="00504BFA" w:rsidP="00976FD9">
      <w:r>
        <w:separator/>
      </w:r>
    </w:p>
  </w:endnote>
  <w:endnote w:type="continuationSeparator" w:id="0">
    <w:p w14:paraId="09AA8C40" w14:textId="77777777" w:rsidR="00504BFA" w:rsidRDefault="00504BFA" w:rsidP="0097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7672" w14:textId="7D6EF2DD" w:rsidR="00FF1EED" w:rsidRPr="008905B2" w:rsidRDefault="00AF3391" w:rsidP="00E573E5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As of April 1, 2025</w:t>
    </w:r>
  </w:p>
  <w:p w14:paraId="068FCDB5" w14:textId="77777777" w:rsidR="00FF1EED" w:rsidRPr="00FF1EED" w:rsidRDefault="00FF1EED" w:rsidP="00FF1EE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4FCF1" w14:textId="77777777" w:rsidR="00504BFA" w:rsidRDefault="00504BFA" w:rsidP="00976FD9">
      <w:r>
        <w:separator/>
      </w:r>
    </w:p>
  </w:footnote>
  <w:footnote w:type="continuationSeparator" w:id="0">
    <w:p w14:paraId="314229DC" w14:textId="77777777" w:rsidR="00504BFA" w:rsidRDefault="00504BFA" w:rsidP="0097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B222" w14:textId="77777777" w:rsidR="00976FD9" w:rsidRDefault="00976FD9" w:rsidP="00976FD9">
    <w:pPr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noProof/>
        <w:sz w:val="20"/>
        <w:szCs w:val="20"/>
      </w:rPr>
      <w:drawing>
        <wp:inline distT="0" distB="0" distL="0" distR="0" wp14:anchorId="6C93364F" wp14:editId="6697544E">
          <wp:extent cx="1802559" cy="819150"/>
          <wp:effectExtent l="19050" t="0" r="7191" b="0"/>
          <wp:docPr id="1" name="Picture 1" descr="foxwood%20hil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xwood%20hill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224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45BA17" w14:textId="77777777" w:rsidR="00976FD9" w:rsidRPr="00F2188E" w:rsidRDefault="00976FD9" w:rsidP="00976FD9">
    <w:pPr>
      <w:jc w:val="center"/>
      <w:rPr>
        <w:i/>
        <w:sz w:val="22"/>
        <w:szCs w:val="22"/>
      </w:rPr>
    </w:pPr>
    <w:r w:rsidRPr="00F2188E">
      <w:rPr>
        <w:i/>
        <w:sz w:val="22"/>
        <w:szCs w:val="22"/>
      </w:rPr>
      <w:t>800 Hickory Trail, Westminster, SC 29693</w:t>
    </w:r>
  </w:p>
  <w:p w14:paraId="6800C1DF" w14:textId="77777777" w:rsidR="00976FD9" w:rsidRPr="00F2188E" w:rsidRDefault="00F2188E" w:rsidP="00F2188E">
    <w:pPr>
      <w:rPr>
        <w:i/>
        <w:sz w:val="22"/>
        <w:szCs w:val="22"/>
      </w:rPr>
    </w:pPr>
    <w:r>
      <w:rPr>
        <w:i/>
        <w:sz w:val="22"/>
        <w:szCs w:val="22"/>
      </w:rPr>
      <w:t xml:space="preserve">  </w:t>
    </w:r>
    <w:r w:rsidR="00976FD9" w:rsidRPr="00F2188E">
      <w:rPr>
        <w:i/>
        <w:sz w:val="22"/>
        <w:szCs w:val="22"/>
      </w:rPr>
      <w:t xml:space="preserve">Phone 864-647-9510 </w:t>
    </w:r>
    <w:r w:rsidR="00976FD9" w:rsidRPr="00F2188E">
      <w:rPr>
        <w:i/>
        <w:sz w:val="22"/>
        <w:szCs w:val="22"/>
      </w:rPr>
      <w:tab/>
    </w:r>
    <w:r w:rsidR="00976FD9" w:rsidRPr="00F2188E">
      <w:rPr>
        <w:i/>
        <w:sz w:val="22"/>
        <w:szCs w:val="22"/>
      </w:rPr>
      <w:tab/>
    </w:r>
    <w:r w:rsidR="00976FD9" w:rsidRPr="00F2188E">
      <w:rPr>
        <w:i/>
        <w:sz w:val="22"/>
        <w:szCs w:val="22"/>
      </w:rPr>
      <w:tab/>
    </w:r>
    <w:r w:rsidR="00976FD9" w:rsidRPr="00F2188E">
      <w:rPr>
        <w:i/>
        <w:sz w:val="22"/>
        <w:szCs w:val="22"/>
      </w:rPr>
      <w:tab/>
    </w:r>
    <w:r w:rsidR="00976FD9" w:rsidRPr="00F2188E">
      <w:rPr>
        <w:i/>
        <w:sz w:val="22"/>
        <w:szCs w:val="22"/>
      </w:rPr>
      <w:tab/>
    </w:r>
    <w:r w:rsidR="00976FD9" w:rsidRPr="00F2188E">
      <w:rPr>
        <w:i/>
        <w:sz w:val="22"/>
        <w:szCs w:val="22"/>
      </w:rPr>
      <w:tab/>
      <w:t xml:space="preserve"> </w:t>
    </w:r>
    <w:r>
      <w:rPr>
        <w:i/>
        <w:sz w:val="22"/>
        <w:szCs w:val="22"/>
      </w:rPr>
      <w:t xml:space="preserve">                    </w:t>
    </w:r>
    <w:r w:rsidR="00831598">
      <w:rPr>
        <w:i/>
        <w:sz w:val="22"/>
        <w:szCs w:val="22"/>
      </w:rPr>
      <w:t xml:space="preserve">     </w:t>
    </w:r>
    <w:r>
      <w:rPr>
        <w:i/>
        <w:sz w:val="22"/>
        <w:szCs w:val="22"/>
      </w:rPr>
      <w:t xml:space="preserve">  </w:t>
    </w:r>
    <w:r w:rsidR="00976FD9" w:rsidRPr="00F2188E">
      <w:rPr>
        <w:i/>
        <w:sz w:val="22"/>
        <w:szCs w:val="22"/>
      </w:rPr>
      <w:t xml:space="preserve">Fax     864-647-7669 </w:t>
    </w:r>
  </w:p>
  <w:p w14:paraId="001A66BA" w14:textId="1919456D" w:rsidR="007D6ECB" w:rsidRPr="00F2188E" w:rsidRDefault="00F2188E" w:rsidP="00F2188E">
    <w:pPr>
      <w:jc w:val="both"/>
      <w:rPr>
        <w:sz w:val="22"/>
        <w:szCs w:val="22"/>
      </w:rPr>
    </w:pPr>
    <w:r>
      <w:rPr>
        <w:bCs/>
        <w:i/>
        <w:sz w:val="22"/>
        <w:szCs w:val="22"/>
      </w:rPr>
      <w:t xml:space="preserve"> </w:t>
    </w:r>
    <w:r w:rsidR="00976FD9" w:rsidRPr="00F2188E">
      <w:rPr>
        <w:bCs/>
        <w:i/>
        <w:sz w:val="22"/>
        <w:szCs w:val="22"/>
      </w:rPr>
      <w:t>Email: poa@foxwoodhills.net</w:t>
    </w:r>
    <w:r w:rsidR="00976FD9" w:rsidRPr="00F2188E">
      <w:rPr>
        <w:bCs/>
        <w:i/>
        <w:sz w:val="22"/>
        <w:szCs w:val="22"/>
      </w:rPr>
      <w:tab/>
    </w:r>
    <w:r w:rsidR="00976FD9" w:rsidRPr="00F2188E">
      <w:rPr>
        <w:bCs/>
        <w:i/>
        <w:sz w:val="22"/>
        <w:szCs w:val="22"/>
      </w:rPr>
      <w:tab/>
    </w:r>
    <w:r w:rsidR="00976FD9" w:rsidRPr="00F2188E">
      <w:rPr>
        <w:bCs/>
        <w:i/>
        <w:sz w:val="22"/>
        <w:szCs w:val="22"/>
      </w:rPr>
      <w:tab/>
    </w:r>
    <w:r w:rsidR="00436436">
      <w:rPr>
        <w:bCs/>
        <w:i/>
        <w:sz w:val="22"/>
        <w:szCs w:val="22"/>
      </w:rPr>
      <w:tab/>
    </w:r>
    <w:r w:rsidR="00976FD9" w:rsidRPr="00F2188E">
      <w:rPr>
        <w:bCs/>
        <w:i/>
        <w:sz w:val="22"/>
        <w:szCs w:val="22"/>
      </w:rPr>
      <w:tab/>
    </w:r>
    <w:r>
      <w:rPr>
        <w:bCs/>
        <w:i/>
        <w:sz w:val="22"/>
        <w:szCs w:val="22"/>
      </w:rPr>
      <w:t xml:space="preserve">       </w:t>
    </w:r>
    <w:r w:rsidR="00831598">
      <w:rPr>
        <w:bCs/>
        <w:i/>
        <w:sz w:val="22"/>
        <w:szCs w:val="22"/>
      </w:rPr>
      <w:t xml:space="preserve">     </w:t>
    </w:r>
    <w:r w:rsidR="00976FD9" w:rsidRPr="00F2188E">
      <w:rPr>
        <w:bCs/>
        <w:i/>
        <w:sz w:val="22"/>
        <w:szCs w:val="22"/>
      </w:rPr>
      <w:t xml:space="preserve">Website: </w:t>
    </w:r>
    <w:hyperlink r:id="rId2" w:history="1">
      <w:r w:rsidR="00976FD9" w:rsidRPr="00F2188E">
        <w:rPr>
          <w:rStyle w:val="Hyperlink"/>
          <w:bCs/>
          <w:i/>
          <w:color w:val="auto"/>
          <w:sz w:val="22"/>
          <w:szCs w:val="22"/>
          <w:u w:val="none"/>
        </w:rPr>
        <w:t>www.foxwoodhills.net</w:t>
      </w:r>
    </w:hyperlink>
    <w:r w:rsidR="00976FD9" w:rsidRPr="00F2188E">
      <w:rPr>
        <w:sz w:val="22"/>
        <w:szCs w:val="22"/>
      </w:rPr>
      <w:tab/>
    </w:r>
  </w:p>
  <w:p w14:paraId="0FE39177" w14:textId="77777777" w:rsidR="007D6ECB" w:rsidRDefault="002D1216" w:rsidP="00976FD9">
    <w:pPr>
      <w:rPr>
        <w:sz w:val="20"/>
        <w:szCs w:val="20"/>
      </w:rPr>
    </w:pPr>
    <w:r>
      <w:rPr>
        <w:sz w:val="20"/>
        <w:szCs w:val="20"/>
      </w:rPr>
      <w:pict w14:anchorId="3E13C759">
        <v:rect id="_x0000_i1025" style="width:0;height:1.5pt" o:hralign="center" o:hrstd="t" o:hr="t" fillcolor="#a0a0a0" stroked="f"/>
      </w:pict>
    </w:r>
  </w:p>
  <w:p w14:paraId="24AAF55E" w14:textId="77777777" w:rsidR="00976FD9" w:rsidRPr="00976FD9" w:rsidRDefault="00976FD9" w:rsidP="00976FD9">
    <w:pPr>
      <w:rPr>
        <w:sz w:val="20"/>
        <w:szCs w:val="20"/>
      </w:rPr>
    </w:pPr>
    <w:r w:rsidRPr="004203AA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6354B"/>
    <w:multiLevelType w:val="hybridMultilevel"/>
    <w:tmpl w:val="6324B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E092B"/>
    <w:multiLevelType w:val="hybridMultilevel"/>
    <w:tmpl w:val="8E4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281"/>
    <w:multiLevelType w:val="hybridMultilevel"/>
    <w:tmpl w:val="327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7FA9"/>
    <w:multiLevelType w:val="hybridMultilevel"/>
    <w:tmpl w:val="8D4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5CA"/>
    <w:multiLevelType w:val="hybridMultilevel"/>
    <w:tmpl w:val="2E1A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101C"/>
    <w:multiLevelType w:val="hybridMultilevel"/>
    <w:tmpl w:val="71BE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C68FA"/>
    <w:multiLevelType w:val="multilevel"/>
    <w:tmpl w:val="206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E92C0E"/>
    <w:multiLevelType w:val="multilevel"/>
    <w:tmpl w:val="A630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A16D2"/>
    <w:multiLevelType w:val="hybridMultilevel"/>
    <w:tmpl w:val="D54EC576"/>
    <w:lvl w:ilvl="0" w:tplc="BB6816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B6477B"/>
    <w:multiLevelType w:val="hybridMultilevel"/>
    <w:tmpl w:val="E4D42800"/>
    <w:lvl w:ilvl="0" w:tplc="014C3FCE">
      <w:start w:val="1"/>
      <w:numFmt w:val="decimal"/>
      <w:lvlText w:val="%1."/>
      <w:lvlJc w:val="left"/>
      <w:pPr>
        <w:ind w:left="2260" w:hanging="40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2C52AD8A">
      <w:numFmt w:val="bullet"/>
      <w:lvlText w:val="•"/>
      <w:lvlJc w:val="left"/>
      <w:pPr>
        <w:ind w:left="2988" w:hanging="406"/>
      </w:pPr>
      <w:rPr>
        <w:rFonts w:hint="default"/>
        <w:lang w:val="en-US" w:eastAsia="en-US" w:bidi="en-US"/>
      </w:rPr>
    </w:lvl>
    <w:lvl w:ilvl="2" w:tplc="2FB6DDD6">
      <w:numFmt w:val="bullet"/>
      <w:lvlText w:val="•"/>
      <w:lvlJc w:val="left"/>
      <w:pPr>
        <w:ind w:left="3716" w:hanging="406"/>
      </w:pPr>
      <w:rPr>
        <w:rFonts w:hint="default"/>
        <w:lang w:val="en-US" w:eastAsia="en-US" w:bidi="en-US"/>
      </w:rPr>
    </w:lvl>
    <w:lvl w:ilvl="3" w:tplc="FC0C1F18">
      <w:numFmt w:val="bullet"/>
      <w:lvlText w:val="•"/>
      <w:lvlJc w:val="left"/>
      <w:pPr>
        <w:ind w:left="4444" w:hanging="406"/>
      </w:pPr>
      <w:rPr>
        <w:rFonts w:hint="default"/>
        <w:lang w:val="en-US" w:eastAsia="en-US" w:bidi="en-US"/>
      </w:rPr>
    </w:lvl>
    <w:lvl w:ilvl="4" w:tplc="4B7EA0DC">
      <w:numFmt w:val="bullet"/>
      <w:lvlText w:val="•"/>
      <w:lvlJc w:val="left"/>
      <w:pPr>
        <w:ind w:left="5172" w:hanging="406"/>
      </w:pPr>
      <w:rPr>
        <w:rFonts w:hint="default"/>
        <w:lang w:val="en-US" w:eastAsia="en-US" w:bidi="en-US"/>
      </w:rPr>
    </w:lvl>
    <w:lvl w:ilvl="5" w:tplc="A65246C8">
      <w:numFmt w:val="bullet"/>
      <w:lvlText w:val="•"/>
      <w:lvlJc w:val="left"/>
      <w:pPr>
        <w:ind w:left="5900" w:hanging="406"/>
      </w:pPr>
      <w:rPr>
        <w:rFonts w:hint="default"/>
        <w:lang w:val="en-US" w:eastAsia="en-US" w:bidi="en-US"/>
      </w:rPr>
    </w:lvl>
    <w:lvl w:ilvl="6" w:tplc="E5302328">
      <w:numFmt w:val="bullet"/>
      <w:lvlText w:val="•"/>
      <w:lvlJc w:val="left"/>
      <w:pPr>
        <w:ind w:left="6628" w:hanging="406"/>
      </w:pPr>
      <w:rPr>
        <w:rFonts w:hint="default"/>
        <w:lang w:val="en-US" w:eastAsia="en-US" w:bidi="en-US"/>
      </w:rPr>
    </w:lvl>
    <w:lvl w:ilvl="7" w:tplc="2864E39A">
      <w:numFmt w:val="bullet"/>
      <w:lvlText w:val="•"/>
      <w:lvlJc w:val="left"/>
      <w:pPr>
        <w:ind w:left="7356" w:hanging="406"/>
      </w:pPr>
      <w:rPr>
        <w:rFonts w:hint="default"/>
        <w:lang w:val="en-US" w:eastAsia="en-US" w:bidi="en-US"/>
      </w:rPr>
    </w:lvl>
    <w:lvl w:ilvl="8" w:tplc="170C9B70">
      <w:numFmt w:val="bullet"/>
      <w:lvlText w:val="•"/>
      <w:lvlJc w:val="left"/>
      <w:pPr>
        <w:ind w:left="8084" w:hanging="406"/>
      </w:pPr>
      <w:rPr>
        <w:rFonts w:hint="default"/>
        <w:lang w:val="en-US" w:eastAsia="en-US" w:bidi="en-US"/>
      </w:rPr>
    </w:lvl>
  </w:abstractNum>
  <w:abstractNum w:abstractNumId="10" w15:restartNumberingAfterBreak="0">
    <w:nsid w:val="679515FC"/>
    <w:multiLevelType w:val="multilevel"/>
    <w:tmpl w:val="963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BA527C"/>
    <w:multiLevelType w:val="hybridMultilevel"/>
    <w:tmpl w:val="4F6AE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F35BA"/>
    <w:multiLevelType w:val="hybridMultilevel"/>
    <w:tmpl w:val="CD665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C6CC5"/>
    <w:multiLevelType w:val="hybridMultilevel"/>
    <w:tmpl w:val="2946DF8E"/>
    <w:lvl w:ilvl="0" w:tplc="E1D8D07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77AC3F2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A0A5D68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C6E61D0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226012FE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0A581F78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974E2940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082498D4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6A721B02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num w:numId="1" w16cid:durableId="916792792">
    <w:abstractNumId w:val="8"/>
  </w:num>
  <w:num w:numId="2" w16cid:durableId="637226620">
    <w:abstractNumId w:val="7"/>
  </w:num>
  <w:num w:numId="3" w16cid:durableId="950011107">
    <w:abstractNumId w:val="1"/>
  </w:num>
  <w:num w:numId="4" w16cid:durableId="1047536234">
    <w:abstractNumId w:val="5"/>
  </w:num>
  <w:num w:numId="5" w16cid:durableId="1392191225">
    <w:abstractNumId w:val="4"/>
  </w:num>
  <w:num w:numId="6" w16cid:durableId="1805998815">
    <w:abstractNumId w:val="10"/>
  </w:num>
  <w:num w:numId="7" w16cid:durableId="728263332">
    <w:abstractNumId w:val="6"/>
  </w:num>
  <w:num w:numId="8" w16cid:durableId="550729816">
    <w:abstractNumId w:val="0"/>
  </w:num>
  <w:num w:numId="9" w16cid:durableId="1891381811">
    <w:abstractNumId w:val="3"/>
  </w:num>
  <w:num w:numId="10" w16cid:durableId="972055743">
    <w:abstractNumId w:val="2"/>
  </w:num>
  <w:num w:numId="11" w16cid:durableId="1503085982">
    <w:abstractNumId w:val="9"/>
  </w:num>
  <w:num w:numId="12" w16cid:durableId="1777601250">
    <w:abstractNumId w:val="11"/>
  </w:num>
  <w:num w:numId="13" w16cid:durableId="1045569875">
    <w:abstractNumId w:val="12"/>
  </w:num>
  <w:num w:numId="14" w16cid:durableId="1247962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CA"/>
    <w:rsid w:val="00063CE4"/>
    <w:rsid w:val="000B1B7A"/>
    <w:rsid w:val="000B30C7"/>
    <w:rsid w:val="000E56AD"/>
    <w:rsid w:val="000F15FC"/>
    <w:rsid w:val="000F16CA"/>
    <w:rsid w:val="000F4B09"/>
    <w:rsid w:val="00115EE1"/>
    <w:rsid w:val="00120C74"/>
    <w:rsid w:val="0012608B"/>
    <w:rsid w:val="00132C6A"/>
    <w:rsid w:val="00163DA1"/>
    <w:rsid w:val="001C182C"/>
    <w:rsid w:val="001D6F9B"/>
    <w:rsid w:val="001E5F77"/>
    <w:rsid w:val="002200E2"/>
    <w:rsid w:val="00232318"/>
    <w:rsid w:val="00232F6D"/>
    <w:rsid w:val="0023502B"/>
    <w:rsid w:val="00244E68"/>
    <w:rsid w:val="00252865"/>
    <w:rsid w:val="002544D3"/>
    <w:rsid w:val="00257535"/>
    <w:rsid w:val="002717E4"/>
    <w:rsid w:val="002773B8"/>
    <w:rsid w:val="002861CF"/>
    <w:rsid w:val="00291D28"/>
    <w:rsid w:val="002D268D"/>
    <w:rsid w:val="002D6244"/>
    <w:rsid w:val="002E4E89"/>
    <w:rsid w:val="00353EF7"/>
    <w:rsid w:val="003665B1"/>
    <w:rsid w:val="00375ACD"/>
    <w:rsid w:val="003D2B1E"/>
    <w:rsid w:val="003D6129"/>
    <w:rsid w:val="0041303B"/>
    <w:rsid w:val="004136ED"/>
    <w:rsid w:val="004203AA"/>
    <w:rsid w:val="00427F04"/>
    <w:rsid w:val="00436436"/>
    <w:rsid w:val="0044282F"/>
    <w:rsid w:val="00451C93"/>
    <w:rsid w:val="0046086A"/>
    <w:rsid w:val="004776E3"/>
    <w:rsid w:val="00487782"/>
    <w:rsid w:val="004C14EC"/>
    <w:rsid w:val="004D69B3"/>
    <w:rsid w:val="00504BFA"/>
    <w:rsid w:val="005464C8"/>
    <w:rsid w:val="00552808"/>
    <w:rsid w:val="005770D0"/>
    <w:rsid w:val="00594F40"/>
    <w:rsid w:val="005C6EF3"/>
    <w:rsid w:val="005D6E96"/>
    <w:rsid w:val="00613FFB"/>
    <w:rsid w:val="00624FCD"/>
    <w:rsid w:val="00633FE2"/>
    <w:rsid w:val="00645597"/>
    <w:rsid w:val="006544B1"/>
    <w:rsid w:val="00657839"/>
    <w:rsid w:val="006723D5"/>
    <w:rsid w:val="00681D64"/>
    <w:rsid w:val="00684215"/>
    <w:rsid w:val="006D2B23"/>
    <w:rsid w:val="006D64A1"/>
    <w:rsid w:val="006E4EDA"/>
    <w:rsid w:val="00702D84"/>
    <w:rsid w:val="00753337"/>
    <w:rsid w:val="00765134"/>
    <w:rsid w:val="0078640A"/>
    <w:rsid w:val="0079057D"/>
    <w:rsid w:val="007A6CC6"/>
    <w:rsid w:val="007B1688"/>
    <w:rsid w:val="007D6ECB"/>
    <w:rsid w:val="007E2BD6"/>
    <w:rsid w:val="007F3306"/>
    <w:rsid w:val="007F7012"/>
    <w:rsid w:val="00807F2F"/>
    <w:rsid w:val="00831598"/>
    <w:rsid w:val="00855ABA"/>
    <w:rsid w:val="00857659"/>
    <w:rsid w:val="00884096"/>
    <w:rsid w:val="008905B2"/>
    <w:rsid w:val="008A4218"/>
    <w:rsid w:val="008A6DDD"/>
    <w:rsid w:val="008B4555"/>
    <w:rsid w:val="008B54AC"/>
    <w:rsid w:val="008C380B"/>
    <w:rsid w:val="008D25F0"/>
    <w:rsid w:val="008D7703"/>
    <w:rsid w:val="008F1596"/>
    <w:rsid w:val="008F1DF5"/>
    <w:rsid w:val="00927579"/>
    <w:rsid w:val="009343FA"/>
    <w:rsid w:val="0094023C"/>
    <w:rsid w:val="00976C3E"/>
    <w:rsid w:val="00976FD9"/>
    <w:rsid w:val="009A35C1"/>
    <w:rsid w:val="009C72C3"/>
    <w:rsid w:val="00A10A32"/>
    <w:rsid w:val="00A1393A"/>
    <w:rsid w:val="00A20ECA"/>
    <w:rsid w:val="00A25B64"/>
    <w:rsid w:val="00A300A9"/>
    <w:rsid w:val="00A706F8"/>
    <w:rsid w:val="00A9555E"/>
    <w:rsid w:val="00AA7C60"/>
    <w:rsid w:val="00AB22F6"/>
    <w:rsid w:val="00AE65A4"/>
    <w:rsid w:val="00AF3391"/>
    <w:rsid w:val="00B13F2B"/>
    <w:rsid w:val="00B3660F"/>
    <w:rsid w:val="00B41FA9"/>
    <w:rsid w:val="00B47C9D"/>
    <w:rsid w:val="00B57BA5"/>
    <w:rsid w:val="00B62EBC"/>
    <w:rsid w:val="00B63D7C"/>
    <w:rsid w:val="00B74470"/>
    <w:rsid w:val="00B77A6A"/>
    <w:rsid w:val="00B8598B"/>
    <w:rsid w:val="00B86E7F"/>
    <w:rsid w:val="00BA1553"/>
    <w:rsid w:val="00BA3D64"/>
    <w:rsid w:val="00BB4949"/>
    <w:rsid w:val="00BB6F1B"/>
    <w:rsid w:val="00BB746F"/>
    <w:rsid w:val="00BD705A"/>
    <w:rsid w:val="00BE5DA5"/>
    <w:rsid w:val="00C31396"/>
    <w:rsid w:val="00C940B0"/>
    <w:rsid w:val="00CA1BA1"/>
    <w:rsid w:val="00CA221D"/>
    <w:rsid w:val="00CA7789"/>
    <w:rsid w:val="00CB4226"/>
    <w:rsid w:val="00CB77E3"/>
    <w:rsid w:val="00CC009B"/>
    <w:rsid w:val="00CE1DDE"/>
    <w:rsid w:val="00D02803"/>
    <w:rsid w:val="00D40541"/>
    <w:rsid w:val="00D47178"/>
    <w:rsid w:val="00D54339"/>
    <w:rsid w:val="00D64CDD"/>
    <w:rsid w:val="00D81949"/>
    <w:rsid w:val="00DA4FE5"/>
    <w:rsid w:val="00DA52DE"/>
    <w:rsid w:val="00DA70F4"/>
    <w:rsid w:val="00DC036F"/>
    <w:rsid w:val="00DE2F15"/>
    <w:rsid w:val="00E407F3"/>
    <w:rsid w:val="00E40911"/>
    <w:rsid w:val="00E55D72"/>
    <w:rsid w:val="00E573E5"/>
    <w:rsid w:val="00E672CD"/>
    <w:rsid w:val="00E71857"/>
    <w:rsid w:val="00E756F6"/>
    <w:rsid w:val="00E96B9A"/>
    <w:rsid w:val="00ED3DDB"/>
    <w:rsid w:val="00EF0002"/>
    <w:rsid w:val="00EF3107"/>
    <w:rsid w:val="00F01B85"/>
    <w:rsid w:val="00F07BF8"/>
    <w:rsid w:val="00F2188E"/>
    <w:rsid w:val="00F50BE9"/>
    <w:rsid w:val="00F53B68"/>
    <w:rsid w:val="00F834A2"/>
    <w:rsid w:val="00F8384B"/>
    <w:rsid w:val="00F90DF2"/>
    <w:rsid w:val="00F9383D"/>
    <w:rsid w:val="00FC2F52"/>
    <w:rsid w:val="00FD2E49"/>
    <w:rsid w:val="00FF1EED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79D02"/>
  <w15:docId w15:val="{C50BF1EC-DF1D-4546-8E69-AE7A346D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41FA9"/>
    <w:pPr>
      <w:widowControl w:val="0"/>
      <w:autoSpaceDE w:val="0"/>
      <w:autoSpaceDN w:val="0"/>
      <w:ind w:left="100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A20ECA"/>
  </w:style>
  <w:style w:type="character" w:styleId="Hyperlink">
    <w:name w:val="Hyperlink"/>
    <w:basedOn w:val="DefaultParagraphFont"/>
    <w:rsid w:val="00A20E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D25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tactInfo">
    <w:name w:val="Contact Info"/>
    <w:basedOn w:val="Normal"/>
    <w:uiPriority w:val="1"/>
    <w:qFormat/>
    <w:rsid w:val="008A6DDD"/>
    <w:pPr>
      <w:spacing w:line="276" w:lineRule="auto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8A6DDD"/>
    <w:pPr>
      <w:spacing w:before="400" w:after="200" w:line="276" w:lineRule="auto"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8A6DDD"/>
    <w:rPr>
      <w:spacing w:val="4"/>
    </w:rPr>
  </w:style>
  <w:style w:type="paragraph" w:styleId="Closing">
    <w:name w:val="Closing"/>
    <w:basedOn w:val="Normal"/>
    <w:next w:val="Signature"/>
    <w:link w:val="ClosingChar"/>
    <w:uiPriority w:val="5"/>
    <w:qFormat/>
    <w:rsid w:val="008A6DDD"/>
    <w:pPr>
      <w:keepNext/>
      <w:spacing w:after="1000"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8A6DDD"/>
    <w:rPr>
      <w:spacing w:val="4"/>
    </w:rPr>
  </w:style>
  <w:style w:type="paragraph" w:styleId="Signature">
    <w:name w:val="Signature"/>
    <w:basedOn w:val="Normal"/>
    <w:link w:val="SignatureChar"/>
    <w:uiPriority w:val="5"/>
    <w:qFormat/>
    <w:rsid w:val="008A6DDD"/>
    <w:pPr>
      <w:keepNext/>
      <w:spacing w:after="240" w:line="276" w:lineRule="auto"/>
      <w:contextualSpacing/>
    </w:pPr>
    <w:rPr>
      <w:rFonts w:asciiTheme="minorHAnsi" w:eastAsiaTheme="minorHAnsi" w:hAnsiTheme="minorHAnsi" w:cstheme="minorBidi"/>
      <w:spacing w:val="4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5"/>
    <w:rsid w:val="008A6DDD"/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976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F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FD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41FA9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41FA9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41FA9"/>
    <w:rPr>
      <w:rFonts w:ascii="Calibri" w:eastAsia="Calibri" w:hAnsi="Calibri" w:cs="Calibri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63C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744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65A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C@Foxwoodhill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xwoodhill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8a074e-9f73-45ec-b67d-88272d786b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B2E1F8E65B3478B123D2DEE418B61" ma:contentTypeVersion="9" ma:contentTypeDescription="Create a new document." ma:contentTypeScope="" ma:versionID="d2d540764a8d8a7dbb71982229f52f1f">
  <xsd:schema xmlns:xsd="http://www.w3.org/2001/XMLSchema" xmlns:xs="http://www.w3.org/2001/XMLSchema" xmlns:p="http://schemas.microsoft.com/office/2006/metadata/properties" xmlns:ns3="958a074e-9f73-45ec-b67d-88272d786b6e" xmlns:ns4="1ac0f347-fdf2-4e1f-a1f5-6b61ab35b17f" targetNamespace="http://schemas.microsoft.com/office/2006/metadata/properties" ma:root="true" ma:fieldsID="9e30de08139b31fa7d2b4fe88e2dc225" ns3:_="" ns4:_="">
    <xsd:import namespace="958a074e-9f73-45ec-b67d-88272d786b6e"/>
    <xsd:import namespace="1ac0f347-fdf2-4e1f-a1f5-6b61ab35b1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a074e-9f73-45ec-b67d-88272d786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f347-fdf2-4e1f-a1f5-6b61ab35b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B918B-3EE0-4F14-9CE5-421A725B8CC3}">
  <ds:schemaRefs>
    <ds:schemaRef ds:uri="http://schemas.microsoft.com/office/2006/documentManagement/types"/>
    <ds:schemaRef ds:uri="http://schemas.microsoft.com/office/2006/metadata/properties"/>
    <ds:schemaRef ds:uri="1ac0f347-fdf2-4e1f-a1f5-6b61ab35b17f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8a074e-9f73-45ec-b67d-88272d786b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0B1D54-18FF-452D-A882-CF01ED549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FF322-1364-44D3-B093-4F7F4046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a074e-9f73-45ec-b67d-88272d786b6e"/>
    <ds:schemaRef ds:uri="1ac0f347-fdf2-4e1f-a1f5-6b61ab35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Casey</cp:lastModifiedBy>
  <cp:revision>2</cp:revision>
  <cp:lastPrinted>2025-03-31T15:47:00Z</cp:lastPrinted>
  <dcterms:created xsi:type="dcterms:W3CDTF">2025-04-09T14:17:00Z</dcterms:created>
  <dcterms:modified xsi:type="dcterms:W3CDTF">2025-04-09T14:17:00Z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0x010100AADB2E1F8E65B3478B123D2DEE418B61</vt:lpwstr>
  </property>
</Properties>
</file>